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Access here the render images of the new environments at Ornare’s flagship store in Milan: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https://drive.google.com/drive/folders/1jxS197yO4lcaOt3avYwmKwZXuabted6k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jc w:val="center"/>
      <w:rPr/>
    </w:pPr>
    <w:r w:rsidDel="00000000" w:rsidR="00000000" w:rsidRPr="00000000">
      <w:rPr>
        <w:rtl w:val="0"/>
      </w:rPr>
      <w:t xml:space="preserve">ornare.com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1799545" cy="3343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99545" cy="3343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jxS197yO4lcaOt3avYwmKwZXuabted6k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